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学生角色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系统操作流程</w:t>
      </w:r>
    </w:p>
    <w:p>
      <w:pPr>
        <w:widowControl/>
        <w:spacing w:line="520" w:lineRule="exact"/>
        <w:ind w:firstLine="600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00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学生系统提交开题/中期报告</w:t>
      </w:r>
    </w:p>
    <w:p>
      <w:pPr>
        <w:widowControl/>
        <w:spacing w:line="520" w:lineRule="exact"/>
        <w:ind w:firstLine="600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学生登录教育业务管理平台http://sep.ucas.ac.cn/，点击左上角【培养指导】按钮；点击【个人信息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维护】按钮，维护本人“基本信息”、“个人简历”、“奖惩信息”等内容（维护该部分内容后方可进行培养各环节的操作）。点击【论文】按钮；点击【开题报告】按钮，点选右侧的【撰写报告】填写“报告题目”、“关键词”等各项内容，其中上传开题报告部分，开题报告的模板（附件），完成后点【保存】；点击【请求指导】，选择发送给导师审核。</w:t>
      </w:r>
    </w:p>
    <w:p>
      <w:pPr>
        <w:widowControl/>
        <w:spacing w:line="520" w:lineRule="exact"/>
        <w:ind w:firstLine="6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请各位学生完成上述操作后告知导师，以便导师及时在系统内填写指导意见。</w:t>
      </w:r>
    </w:p>
    <w:p>
      <w:pPr>
        <w:pStyle w:val="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 1 开题报告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bdr w:val="single" w:color="4F81BD" w:sz="4" w:space="0"/>
        </w:rPr>
        <w:drawing>
          <wp:inline distT="0" distB="0" distL="0" distR="0">
            <wp:extent cx="5248275" cy="2219325"/>
            <wp:effectExtent l="0" t="0" r="9525" b="9525"/>
            <wp:docPr id="106" name="图片 10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捕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图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SEQ 图 \* ARABIC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查看开题报告的历史版本、批注建议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访问路径：论文——开题报告。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用途：学生撰写自己的开题报告，请求导师指导，查看导师的批注和建议。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操作说明：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撰写开题报告</w:t>
      </w:r>
    </w:p>
    <w:p>
      <w:pPr>
        <w:tabs>
          <w:tab w:val="left" w:pos="3615"/>
        </w:tabs>
        <w:ind w:left="155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第一步：填写开题报告的基本信息，上传开题报告原文，上传相关参考文献。</w:t>
      </w:r>
    </w:p>
    <w:p>
      <w:pPr>
        <w:tabs>
          <w:tab w:val="left" w:pos="3615"/>
        </w:tabs>
        <w:ind w:firstLine="2080" w:firstLineChars="65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第二步：点击[保存]按钮，保存信息。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查看已写的开题报告</w:t>
      </w:r>
    </w:p>
    <w:p>
      <w:pPr>
        <w:tabs>
          <w:tab w:val="left" w:pos="3615"/>
        </w:tabs>
        <w:ind w:left="1575" w:leftChars="75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可以查看开题报告的内容，还可将该开题报告进行网页预览、打印或生成电子文档进行保存。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请求指导</w:t>
      </w:r>
    </w:p>
    <w:p>
      <w:pPr>
        <w:tabs>
          <w:tab w:val="left" w:pos="3615"/>
        </w:tabs>
        <w:ind w:left="1559" w:hanging="2078" w:hangingChars="647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             </w:t>
      </w:r>
      <w:r>
        <w:rPr>
          <w:rFonts w:hint="eastAsia" w:ascii="宋体" w:hAnsi="宋体" w:eastAsia="宋体" w:cs="宋体"/>
          <w:sz w:val="32"/>
          <w:szCs w:val="32"/>
        </w:rPr>
        <w:t>点击[请求指导]，选择发送人，可将最新版的论文开题报告发送给该人。</w:t>
      </w:r>
    </w:p>
    <w:p>
      <w:pPr>
        <w:tabs>
          <w:tab w:val="left" w:pos="3615"/>
        </w:tabs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</w:rPr>
        <w:t>注意：如果提交导师后，导师已将该开题报告提交给培养单位，则不允许再修改和撰写该报告。</w:t>
      </w:r>
    </w:p>
    <w:p>
      <w:pPr>
        <w:pStyle w:val="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1.2  中期考核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bdr w:val="single" w:color="4F81BD" w:sz="4" w:space="0"/>
        </w:rPr>
        <w:drawing>
          <wp:inline distT="0" distB="0" distL="0" distR="0">
            <wp:extent cx="5257800" cy="1485900"/>
            <wp:effectExtent l="0" t="0" r="0" b="0"/>
            <wp:docPr id="105" name="图片 105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捕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图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SEQ 图 \* ARABIC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11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查看中期考核报告的历史版本、批注建议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访问路径：论文——中期考核。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用途：学生撰写自己的中期考核报告，请求导师指导，查看导师的批注和建议。</w:t>
      </w:r>
    </w:p>
    <w:p>
      <w:pPr>
        <w:numPr>
          <w:ilvl w:val="0"/>
          <w:numId w:val="0"/>
        </w:numPr>
        <w:tabs>
          <w:tab w:val="left" w:pos="3615"/>
        </w:tabs>
        <w:ind w:left="426" w:left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操作说明：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撰写中期考核报告</w:t>
      </w:r>
    </w:p>
    <w:p>
      <w:pPr>
        <w:tabs>
          <w:tab w:val="left" w:pos="3615"/>
        </w:tabs>
        <w:ind w:left="155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第一步：填写中期考核报告的基本信息，上传中期报告原文，上传相关参考文献。</w:t>
      </w:r>
    </w:p>
    <w:p>
      <w:pPr>
        <w:tabs>
          <w:tab w:val="left" w:pos="3615"/>
        </w:tabs>
        <w:ind w:firstLine="2080" w:firstLineChars="65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第二步：点击[保存]按钮，保存信息。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查看已写的中期考核报告</w:t>
      </w:r>
    </w:p>
    <w:p>
      <w:pPr>
        <w:tabs>
          <w:tab w:val="left" w:pos="3615"/>
        </w:tabs>
        <w:ind w:left="1575" w:leftChars="75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可以查看中期考核报告的内容，还可将该中期考核报告进行网页预览、打印或生成电子文档进行保存。</w:t>
      </w:r>
    </w:p>
    <w:p>
      <w:pPr>
        <w:numPr>
          <w:ilvl w:val="0"/>
          <w:numId w:val="1"/>
        </w:numPr>
        <w:tabs>
          <w:tab w:val="left" w:pos="1560"/>
        </w:tabs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请求指导</w:t>
      </w:r>
    </w:p>
    <w:p>
      <w:pPr>
        <w:tabs>
          <w:tab w:val="left" w:pos="3615"/>
        </w:tabs>
        <w:ind w:left="1559" w:hanging="2078" w:hangingChars="647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             </w:t>
      </w:r>
      <w:r>
        <w:rPr>
          <w:rFonts w:hint="eastAsia" w:ascii="宋体" w:hAnsi="宋体" w:eastAsia="宋体" w:cs="宋体"/>
          <w:sz w:val="32"/>
          <w:szCs w:val="32"/>
        </w:rPr>
        <w:t>点击[请求指导]，选择发送人，可将最新版的中期考核报告发送给该人。</w:t>
      </w:r>
    </w:p>
    <w:p>
      <w:pPr>
        <w:tabs>
          <w:tab w:val="left" w:pos="3615"/>
        </w:tabs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</w:rPr>
        <w:t>注意：如果提交导师后，导师已将该中期考核报告提交给培养单位，则不允许再修改和撰写该报告。</w:t>
      </w:r>
    </w:p>
    <w:p>
      <w:pPr>
        <w:tabs>
          <w:tab w:val="left" w:pos="3615"/>
        </w:tabs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3615"/>
        </w:tabs>
        <w:ind w:firstLine="643" w:firstLineChars="200"/>
        <w:rPr>
          <w:rFonts w:hint="eastAsia" w:ascii="宋体" w:hAnsi="宋体" w:eastAsia="宋体" w:cs="宋体"/>
          <w:b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highlight w:val="yellow"/>
        </w:rPr>
        <w:t>导师审核通过后需继续返回添加秘书，此时秘书为所教育秘书</w:t>
      </w:r>
      <w:r>
        <w:rPr>
          <w:rFonts w:hint="eastAsia" w:ascii="宋体" w:hAnsi="宋体" w:eastAsia="宋体" w:cs="宋体"/>
          <w:b/>
          <w:color w:val="FF0000"/>
          <w:sz w:val="32"/>
          <w:szCs w:val="32"/>
        </w:rPr>
        <w:t>，秘书维护完系统教育处才能复核。见图1-2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drawing>
          <wp:inline distT="0" distB="0" distL="0" distR="0">
            <wp:extent cx="5815965" cy="1743075"/>
            <wp:effectExtent l="0" t="0" r="13335" b="9525"/>
            <wp:docPr id="1" name="图片 1" descr="C:\Users\Administrator\AppData\Roaming\Tencent\Users\494218214\QQ\WinTemp\RichOle\{BR8LIQI$O4PZMNKK1CN$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494218214\QQ\WinTemp\RichOle\{BR8LIQI$O4PZMNKK1CN$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587" cy="175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图1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drawing>
          <wp:inline distT="0" distB="0" distL="0" distR="0">
            <wp:extent cx="5857875" cy="1695450"/>
            <wp:effectExtent l="0" t="0" r="9525" b="0"/>
            <wp:docPr id="3" name="图片 3" descr="C:\Users\Administrator\AppData\Roaming\Tencent\Users\494218214\QQ\WinTemp\RichOle\86_0AY[G}N103P[_7XNQ%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494218214\QQ\WinTemp\RichOle\86_0AY[G}N103P[_7XNQ%M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6771" cy="1739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图2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F19CF"/>
    <w:multiLevelType w:val="multilevel"/>
    <w:tmpl w:val="3CBF19CF"/>
    <w:lvl w:ilvl="0" w:tentative="0">
      <w:start w:val="1"/>
      <w:numFmt w:val="bullet"/>
      <w:lvlText w:val=""/>
      <w:lvlJc w:val="left"/>
      <w:pPr>
        <w:ind w:left="156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6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ZqiP27AgbEaxd0ldOi6VrDn7kZw=" w:salt="MCfEmCI3uUL39wlc3OnNv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44486"/>
    <w:rsid w:val="025A7E46"/>
    <w:rsid w:val="1BF2410D"/>
    <w:rsid w:val="1E802F8B"/>
    <w:rsid w:val="2CA422BA"/>
    <w:rsid w:val="34806536"/>
    <w:rsid w:val="36047BAB"/>
    <w:rsid w:val="37844486"/>
    <w:rsid w:val="3BAE5737"/>
    <w:rsid w:val="48823A88"/>
    <w:rsid w:val="4AC960E9"/>
    <w:rsid w:val="56DF02BC"/>
    <w:rsid w:val="59D357AF"/>
    <w:rsid w:val="668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标题 4 +"/>
    <w:basedOn w:val="2"/>
    <w:qFormat/>
    <w:uiPriority w:val="0"/>
    <w:rPr>
      <w:rFonts w:eastAsia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2022-03-07T06:38:00Z</dcterms:created>
  <dc:creator>小筱妹纸^^</dc:creator>
  <cp:lastModifiedBy>小筱妹纸^^</cp:lastModifiedBy>
  <dcterms:modified xsi:type="dcterms:W3CDTF">2022-03-11T10:15:43Z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D6AAC6584A2347FEBF675E05E55E89C9</vt:lpwstr>
  </property>
</Properties>
</file>